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9E4B58" w:rsidRPr="009E4B58" w:rsidRDefault="009E4B58" w:rsidP="009E4B58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E4B58">
        <w:rPr>
          <w:rFonts w:ascii="Arial" w:hAnsi="Arial" w:cs="Arial"/>
          <w:bCs/>
          <w:sz w:val="24"/>
          <w:szCs w:val="24"/>
        </w:rPr>
        <w:t>Статистическое исследование состоит из:</w:t>
      </w:r>
    </w:p>
    <w:p w:rsidR="009E4B58" w:rsidRPr="009E4B58" w:rsidRDefault="009E4B58" w:rsidP="009E4B58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пяти этапов</w:t>
      </w:r>
    </w:p>
    <w:p w:rsidR="009E4B58" w:rsidRPr="009E4B58" w:rsidRDefault="009E4B58" w:rsidP="009E4B58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трех этапов</w:t>
      </w:r>
    </w:p>
    <w:p w:rsidR="009E4B58" w:rsidRPr="009E4B58" w:rsidRDefault="009E4B58" w:rsidP="009E4B58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четырех этапов</w:t>
      </w:r>
    </w:p>
    <w:p w:rsidR="009E4B58" w:rsidRPr="009E4B58" w:rsidRDefault="009E4B58" w:rsidP="009E4B58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двух этапов</w:t>
      </w:r>
    </w:p>
    <w:p w:rsidR="00412E90" w:rsidRDefault="00412E90" w:rsidP="00412E9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9E4B58" w:rsidRPr="009E4B58" w:rsidRDefault="009E4B58" w:rsidP="009E4B58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E4B58">
        <w:rPr>
          <w:rFonts w:ascii="Arial" w:hAnsi="Arial" w:cs="Arial"/>
          <w:bCs/>
          <w:sz w:val="24"/>
          <w:szCs w:val="24"/>
        </w:rPr>
        <w:t>Преимущества выборочного наблюдения по сравнению со сплошным наблюдением:</w:t>
      </w:r>
    </w:p>
    <w:p w:rsidR="009E4B58" w:rsidRPr="009E4B58" w:rsidRDefault="009E4B58" w:rsidP="009E4B58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возможность провести исследования по более широкой программе</w:t>
      </w:r>
    </w:p>
    <w:p w:rsidR="009E4B58" w:rsidRPr="009E4B58" w:rsidRDefault="009E4B58" w:rsidP="009E4B58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снижение трудовых затрат за счет уменьшения объема обработки первичной информации</w:t>
      </w:r>
    </w:p>
    <w:p w:rsidR="009E4B58" w:rsidRPr="009E4B58" w:rsidRDefault="009E4B58" w:rsidP="009E4B58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возможность периодического проведения обследований</w:t>
      </w:r>
    </w:p>
    <w:p w:rsidR="009E4B58" w:rsidRDefault="009E4B58" w:rsidP="009E4B58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более низкие материальные затраты</w:t>
      </w:r>
    </w:p>
    <w:p w:rsidR="009E4B58" w:rsidRPr="009E4B58" w:rsidRDefault="009E4B58" w:rsidP="009E4B5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E4B58" w:rsidRPr="009E4B58" w:rsidRDefault="009E4B58" w:rsidP="009E4B58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E4B58">
        <w:rPr>
          <w:rFonts w:ascii="Arial" w:hAnsi="Arial" w:cs="Arial"/>
          <w:bCs/>
          <w:sz w:val="24"/>
          <w:szCs w:val="24"/>
        </w:rPr>
        <w:t>Дискретные признаки группировок:</w:t>
      </w:r>
    </w:p>
    <w:p w:rsidR="009E4B58" w:rsidRPr="009E4B58" w:rsidRDefault="009E4B58" w:rsidP="009E4B58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 xml:space="preserve">величина вкладов населения в учреждениях сберегательного банка </w:t>
      </w:r>
    </w:p>
    <w:p w:rsidR="009E4B58" w:rsidRPr="009E4B58" w:rsidRDefault="009E4B58" w:rsidP="009E4B58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число членов семей</w:t>
      </w:r>
    </w:p>
    <w:p w:rsidR="009E4B58" w:rsidRPr="009E4B58" w:rsidRDefault="009E4B58" w:rsidP="009E4B58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заработная плата работающих</w:t>
      </w:r>
    </w:p>
    <w:p w:rsidR="009E4B58" w:rsidRPr="009E4B58" w:rsidRDefault="009E4B58" w:rsidP="009E4B58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численность населения стран</w:t>
      </w:r>
    </w:p>
    <w:p w:rsidR="009E4B58" w:rsidRPr="009E4B58" w:rsidRDefault="009E4B58" w:rsidP="009E4B58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размер обуви</w:t>
      </w:r>
    </w:p>
    <w:p w:rsidR="009E4B58" w:rsidRPr="009E4B58" w:rsidRDefault="009E4B58" w:rsidP="009E4B58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разряд сложности работы</w:t>
      </w:r>
    </w:p>
    <w:p w:rsidR="009E4B58" w:rsidRDefault="009E4B58" w:rsidP="009E4B58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численность работников предприятий</w:t>
      </w:r>
    </w:p>
    <w:p w:rsidR="009E4B58" w:rsidRDefault="009E4B58" w:rsidP="009E4B5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E4B58" w:rsidRPr="009E4B58" w:rsidRDefault="009E4B58" w:rsidP="009E4B5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bCs/>
          <w:sz w:val="24"/>
          <w:szCs w:val="24"/>
        </w:rPr>
        <w:lastRenderedPageBreak/>
        <w:t>Взаимосвязь относительных показателей динамики (ОПД), плана (ОПП) и реализации плана (ОПРП) выражается соотношением:</w:t>
      </w:r>
    </w:p>
    <w:p w:rsidR="009E4B58" w:rsidRPr="009E4B58" w:rsidRDefault="009E4B58" w:rsidP="009E4B5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ОПП=ОПД*ОПРП</w:t>
      </w:r>
    </w:p>
    <w:p w:rsidR="009E4B58" w:rsidRPr="009E4B58" w:rsidRDefault="009E4B58" w:rsidP="009E4B5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ОПРП=ОПД*ОПП</w:t>
      </w:r>
    </w:p>
    <w:p w:rsidR="009E4B58" w:rsidRPr="009E4B58" w:rsidRDefault="009E4B58" w:rsidP="009E4B5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ОПД=ОПП*ОПРП</w:t>
      </w:r>
    </w:p>
    <w:p w:rsidR="009E4B58" w:rsidRPr="009E4B58" w:rsidRDefault="009E4B58" w:rsidP="009E4B5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ОПД=ОПП:ОПРП</w:t>
      </w:r>
    </w:p>
    <w:p w:rsidR="009E4B58" w:rsidRDefault="009E4B58" w:rsidP="009E4B5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ОПРП=ОПП:ОПД</w:t>
      </w:r>
    </w:p>
    <w:p w:rsidR="009E4B58" w:rsidRDefault="009E4B58" w:rsidP="009E4B5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E4B58" w:rsidRPr="009E4B58" w:rsidRDefault="009E4B58" w:rsidP="009E4B5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bCs/>
          <w:sz w:val="24"/>
          <w:szCs w:val="24"/>
        </w:rPr>
        <w:t>Для значений признака: 3, 5, 6, 9, 11, 12, 13 мода</w:t>
      </w:r>
      <w:r w:rsidRPr="009E4B58">
        <w:rPr>
          <w:rFonts w:ascii="Arial" w:hAnsi="Arial" w:cs="Arial"/>
          <w:sz w:val="24"/>
          <w:szCs w:val="24"/>
        </w:rPr>
        <w:t xml:space="preserve"> </w:t>
      </w:r>
      <w:r w:rsidRPr="009E4B58">
        <w:rPr>
          <w:rFonts w:ascii="Arial" w:hAnsi="Arial" w:cs="Arial"/>
          <w:bCs/>
          <w:sz w:val="24"/>
          <w:szCs w:val="24"/>
        </w:rPr>
        <w:t>равна:</w:t>
      </w:r>
    </w:p>
    <w:p w:rsidR="009E4B58" w:rsidRPr="009E4B58" w:rsidRDefault="009E4B58" w:rsidP="009E4B5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3</w:t>
      </w:r>
    </w:p>
    <w:p w:rsidR="009E4B58" w:rsidRPr="009E4B58" w:rsidRDefault="009E4B58" w:rsidP="009E4B5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6</w:t>
      </w:r>
    </w:p>
    <w:p w:rsidR="009E4B58" w:rsidRPr="009E4B58" w:rsidRDefault="009E4B58" w:rsidP="009E4B5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9</w:t>
      </w:r>
    </w:p>
    <w:p w:rsidR="009E4B58" w:rsidRPr="009E4B58" w:rsidRDefault="009E4B58" w:rsidP="009E4B5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13</w:t>
      </w:r>
    </w:p>
    <w:p w:rsidR="009E4B58" w:rsidRDefault="009E4B58" w:rsidP="009E4B5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отсутствует</w:t>
      </w:r>
    </w:p>
    <w:p w:rsidR="009E4B58" w:rsidRDefault="009E4B58" w:rsidP="009E4B5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E4B58" w:rsidRPr="009E4B58" w:rsidRDefault="009E4B58" w:rsidP="009E4B5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bCs/>
          <w:sz w:val="24"/>
          <w:szCs w:val="24"/>
        </w:rPr>
        <w:t>Размах вариации – это …</w:t>
      </w:r>
    </w:p>
    <w:p w:rsidR="009E4B58" w:rsidRPr="009E4B58" w:rsidRDefault="009E4B58" w:rsidP="009E4B5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  <w:vertAlign w:val="subscript"/>
        </w:rPr>
      </w:pPr>
      <w:r w:rsidRPr="009E4B58">
        <w:rPr>
          <w:rFonts w:ascii="Arial" w:hAnsi="Arial" w:cs="Arial"/>
          <w:sz w:val="24"/>
          <w:szCs w:val="24"/>
          <w:lang w:val="en-US"/>
        </w:rPr>
        <w:t>R</w:t>
      </w:r>
      <w:r w:rsidRPr="009E4B58">
        <w:rPr>
          <w:rFonts w:ascii="Arial" w:hAnsi="Arial" w:cs="Arial"/>
          <w:sz w:val="24"/>
          <w:szCs w:val="24"/>
        </w:rPr>
        <w:t>=</w:t>
      </w:r>
      <w:proofErr w:type="spellStart"/>
      <w:r w:rsidRPr="009E4B58">
        <w:rPr>
          <w:rFonts w:ascii="Arial" w:hAnsi="Arial" w:cs="Arial"/>
          <w:sz w:val="24"/>
          <w:szCs w:val="24"/>
          <w:lang w:val="en-US"/>
        </w:rPr>
        <w:t>Xmax</w:t>
      </w:r>
      <w:proofErr w:type="spellEnd"/>
      <w:r w:rsidRPr="009E4B58">
        <w:rPr>
          <w:rFonts w:ascii="Arial" w:hAnsi="Arial" w:cs="Arial"/>
          <w:sz w:val="24"/>
          <w:szCs w:val="24"/>
        </w:rPr>
        <w:t>*</w:t>
      </w:r>
      <w:proofErr w:type="spellStart"/>
      <w:r w:rsidRPr="009E4B58">
        <w:rPr>
          <w:rFonts w:ascii="Arial" w:hAnsi="Arial" w:cs="Arial"/>
          <w:sz w:val="24"/>
          <w:szCs w:val="24"/>
          <w:lang w:val="en-US"/>
        </w:rPr>
        <w:t>Xmin</w:t>
      </w:r>
      <w:proofErr w:type="spellEnd"/>
    </w:p>
    <w:p w:rsidR="009E4B58" w:rsidRPr="009E4B58" w:rsidRDefault="009E4B58" w:rsidP="009E4B5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  <w:lang w:val="en-US"/>
        </w:rPr>
        <w:t>R</w:t>
      </w:r>
      <w:r w:rsidRPr="009E4B58">
        <w:rPr>
          <w:rFonts w:ascii="Arial" w:hAnsi="Arial" w:cs="Arial"/>
          <w:sz w:val="24"/>
          <w:szCs w:val="24"/>
        </w:rPr>
        <w:t>=</w:t>
      </w:r>
      <w:proofErr w:type="spellStart"/>
      <w:r w:rsidRPr="009E4B58">
        <w:rPr>
          <w:rFonts w:ascii="Arial" w:hAnsi="Arial" w:cs="Arial"/>
          <w:sz w:val="24"/>
          <w:szCs w:val="24"/>
          <w:lang w:val="en-US"/>
        </w:rPr>
        <w:t>Xmax</w:t>
      </w:r>
      <w:proofErr w:type="spellEnd"/>
      <w:r w:rsidRPr="009E4B58">
        <w:rPr>
          <w:rFonts w:ascii="Arial" w:hAnsi="Arial" w:cs="Arial"/>
          <w:sz w:val="24"/>
          <w:szCs w:val="24"/>
        </w:rPr>
        <w:t>–</w:t>
      </w:r>
      <w:proofErr w:type="spellStart"/>
      <w:r w:rsidRPr="009E4B58">
        <w:rPr>
          <w:rFonts w:ascii="Arial" w:hAnsi="Arial" w:cs="Arial"/>
          <w:sz w:val="24"/>
          <w:szCs w:val="24"/>
          <w:lang w:val="en-US"/>
        </w:rPr>
        <w:t>Xmin</w:t>
      </w:r>
      <w:proofErr w:type="spellEnd"/>
    </w:p>
    <w:p w:rsidR="009E4B58" w:rsidRDefault="009E4B58" w:rsidP="009E4B5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  <w:lang w:val="en-US"/>
        </w:rPr>
        <w:t>R</w:t>
      </w:r>
      <w:r w:rsidRPr="009E4B58">
        <w:rPr>
          <w:rFonts w:ascii="Arial" w:hAnsi="Arial" w:cs="Arial"/>
          <w:sz w:val="24"/>
          <w:szCs w:val="24"/>
        </w:rPr>
        <w:t>=</w:t>
      </w:r>
      <w:proofErr w:type="spellStart"/>
      <w:r w:rsidRPr="009E4B58">
        <w:rPr>
          <w:rFonts w:ascii="Arial" w:hAnsi="Arial" w:cs="Arial"/>
          <w:sz w:val="24"/>
          <w:szCs w:val="24"/>
          <w:lang w:val="en-US"/>
        </w:rPr>
        <w:t>Xmax</w:t>
      </w:r>
      <w:proofErr w:type="spellEnd"/>
      <w:r w:rsidRPr="009E4B58">
        <w:rPr>
          <w:rFonts w:ascii="Arial" w:hAnsi="Arial" w:cs="Arial"/>
          <w:sz w:val="24"/>
          <w:szCs w:val="24"/>
        </w:rPr>
        <w:t>:</w:t>
      </w:r>
      <w:proofErr w:type="spellStart"/>
      <w:r w:rsidRPr="009E4B58">
        <w:rPr>
          <w:rFonts w:ascii="Arial" w:hAnsi="Arial" w:cs="Arial"/>
          <w:sz w:val="24"/>
          <w:szCs w:val="24"/>
          <w:lang w:val="en-US"/>
        </w:rPr>
        <w:t>Xmin</w:t>
      </w:r>
      <w:proofErr w:type="spellEnd"/>
    </w:p>
    <w:p w:rsidR="009E4B58" w:rsidRDefault="009E4B58" w:rsidP="009E4B5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E4B58" w:rsidRPr="009E4B58" w:rsidRDefault="009E4B58" w:rsidP="009E4B5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bCs/>
          <w:sz w:val="24"/>
          <w:szCs w:val="24"/>
        </w:rPr>
        <w:t>Выборочная совокупность – это часть генеральной совокупности:</w:t>
      </w:r>
    </w:p>
    <w:p w:rsidR="009E4B58" w:rsidRPr="009E4B58" w:rsidRDefault="009E4B58" w:rsidP="009E4B58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случайно попавшая в поле зрения исследователя</w:t>
      </w:r>
    </w:p>
    <w:p w:rsidR="009E4B58" w:rsidRPr="009E4B58" w:rsidRDefault="009E4B58" w:rsidP="009E4B58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состоящая из единиц, отобранных в случайном порядке</w:t>
      </w:r>
    </w:p>
    <w:p w:rsidR="009E4B58" w:rsidRDefault="009E4B58" w:rsidP="009E4B58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состоящая из единиц, номера которых отобраны в случайном порядке</w:t>
      </w:r>
    </w:p>
    <w:p w:rsidR="009E4B58" w:rsidRDefault="009E4B58" w:rsidP="009E4B5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E4B58" w:rsidRPr="009E4B58" w:rsidRDefault="009E4B58" w:rsidP="009E4B5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bCs/>
          <w:sz w:val="24"/>
          <w:szCs w:val="24"/>
        </w:rPr>
        <w:t>Разность уровней ряда динамики называется:</w:t>
      </w:r>
    </w:p>
    <w:p w:rsidR="009E4B58" w:rsidRPr="009E4B58" w:rsidRDefault="009E4B58" w:rsidP="009E4B5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темпом прироста</w:t>
      </w:r>
    </w:p>
    <w:p w:rsidR="009E4B58" w:rsidRPr="009E4B58" w:rsidRDefault="009E4B58" w:rsidP="009E4B5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темпом роста</w:t>
      </w:r>
    </w:p>
    <w:p w:rsidR="009E4B58" w:rsidRPr="009E4B58" w:rsidRDefault="009E4B58" w:rsidP="009E4B5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абсолютным приростом</w:t>
      </w:r>
    </w:p>
    <w:p w:rsidR="009E4B58" w:rsidRDefault="009E4B58" w:rsidP="009E4B5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коэффициентом роста</w:t>
      </w:r>
    </w:p>
    <w:p w:rsidR="009E4B58" w:rsidRPr="009E4B58" w:rsidRDefault="009E4B58" w:rsidP="009E4B5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E4B58" w:rsidRPr="009E4B58" w:rsidRDefault="009E4B58" w:rsidP="009E4B58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E4B58">
        <w:rPr>
          <w:rFonts w:ascii="Arial" w:hAnsi="Arial" w:cs="Arial"/>
          <w:bCs/>
          <w:sz w:val="24"/>
          <w:szCs w:val="24"/>
        </w:rPr>
        <w:t>Известно, что индекс постоянного состава равен 101,05 %, а индекс переменного состава – 100,58 %. Индекс структурных сдвигов (с точностью до 0,1 %) равен …</w:t>
      </w:r>
    </w:p>
    <w:p w:rsidR="009E4B58" w:rsidRPr="009E4B58" w:rsidRDefault="009E4B58" w:rsidP="009E4B5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90,1</w:t>
      </w:r>
    </w:p>
    <w:p w:rsidR="009E4B58" w:rsidRPr="009E4B58" w:rsidRDefault="009E4B58" w:rsidP="009E4B5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99,5</w:t>
      </w:r>
    </w:p>
    <w:p w:rsidR="009E4B58" w:rsidRPr="009E4B58" w:rsidRDefault="009E4B58" w:rsidP="009E4B5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102,5</w:t>
      </w:r>
    </w:p>
    <w:p w:rsidR="009E4B58" w:rsidRDefault="009E4B58" w:rsidP="009E4B5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104,1</w:t>
      </w:r>
    </w:p>
    <w:p w:rsidR="009E4B58" w:rsidRDefault="009E4B58" w:rsidP="009E4B5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E4B58" w:rsidRPr="009E4B58" w:rsidRDefault="009E4B58" w:rsidP="009E4B5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bCs/>
          <w:sz w:val="24"/>
          <w:szCs w:val="24"/>
        </w:rPr>
        <w:t>Множественный коэффициент корреляции может принимать значения:</w:t>
      </w:r>
    </w:p>
    <w:p w:rsidR="009E4B58" w:rsidRPr="009E4B58" w:rsidRDefault="009E4B58" w:rsidP="009E4B5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любые меньше нуля</w:t>
      </w:r>
    </w:p>
    <w:p w:rsidR="009E4B58" w:rsidRPr="009E4B58" w:rsidRDefault="009E4B58" w:rsidP="009E4B5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любые положительные</w:t>
      </w:r>
    </w:p>
    <w:p w:rsidR="009E4B58" w:rsidRPr="009E4B58" w:rsidRDefault="009E4B58" w:rsidP="009E4B5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от 0 до 1</w:t>
      </w:r>
    </w:p>
    <w:p w:rsidR="009E4B58" w:rsidRPr="009E4B58" w:rsidRDefault="009E4B58" w:rsidP="009E4B5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lastRenderedPageBreak/>
        <w:t>от -1 до 1</w:t>
      </w:r>
    </w:p>
    <w:p w:rsidR="009E4B58" w:rsidRDefault="009E4B58" w:rsidP="009E4B5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от -1 до 0</w:t>
      </w:r>
    </w:p>
    <w:p w:rsidR="009E4B58" w:rsidRDefault="009E4B58" w:rsidP="009E4B5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E4B58" w:rsidRPr="009E4B58" w:rsidRDefault="009E4B58" w:rsidP="009E4B5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bCs/>
          <w:sz w:val="24"/>
          <w:szCs w:val="24"/>
        </w:rPr>
        <w:t>Укажите методы факторного анализа:</w:t>
      </w:r>
    </w:p>
    <w:p w:rsidR="009E4B58" w:rsidRPr="009E4B58" w:rsidRDefault="009E4B58" w:rsidP="009E4B5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 xml:space="preserve">однофакторная модель </w:t>
      </w:r>
      <w:proofErr w:type="spellStart"/>
      <w:r w:rsidRPr="009E4B58">
        <w:rPr>
          <w:rFonts w:ascii="Arial" w:hAnsi="Arial" w:cs="Arial"/>
          <w:sz w:val="24"/>
          <w:szCs w:val="24"/>
        </w:rPr>
        <w:t>Спирмена</w:t>
      </w:r>
      <w:proofErr w:type="spellEnd"/>
    </w:p>
    <w:p w:rsidR="009E4B58" w:rsidRPr="009E4B58" w:rsidRDefault="009E4B58" w:rsidP="009E4B5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кластерный анализ</w:t>
      </w:r>
    </w:p>
    <w:p w:rsidR="009E4B58" w:rsidRPr="009E4B58" w:rsidRDefault="009E4B58" w:rsidP="009E4B5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метод канонических корреляций</w:t>
      </w:r>
    </w:p>
    <w:p w:rsidR="009E4B58" w:rsidRPr="009E4B58" w:rsidRDefault="009E4B58" w:rsidP="009E4B5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 xml:space="preserve">интерполяционный метод </w:t>
      </w:r>
      <w:proofErr w:type="spellStart"/>
      <w:r w:rsidRPr="009E4B58">
        <w:rPr>
          <w:rFonts w:ascii="Arial" w:hAnsi="Arial" w:cs="Arial"/>
          <w:sz w:val="24"/>
          <w:szCs w:val="24"/>
        </w:rPr>
        <w:t>Лангранжа</w:t>
      </w:r>
      <w:proofErr w:type="spellEnd"/>
    </w:p>
    <w:p w:rsidR="009E4B58" w:rsidRDefault="009E4B58" w:rsidP="009E4B5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метод максимального правдоподобия</w:t>
      </w:r>
    </w:p>
    <w:p w:rsidR="009E4B58" w:rsidRDefault="009E4B58" w:rsidP="009E4B5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E4B58" w:rsidRPr="009E4B58" w:rsidRDefault="009E4B58" w:rsidP="009E4B5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bCs/>
          <w:sz w:val="24"/>
          <w:szCs w:val="24"/>
        </w:rPr>
        <w:t>Экономически активное население включает:</w:t>
      </w:r>
    </w:p>
    <w:p w:rsidR="009E4B58" w:rsidRPr="009E4B58" w:rsidRDefault="009E4B58" w:rsidP="009E4B5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лиц, идущих на работу</w:t>
      </w:r>
    </w:p>
    <w:p w:rsidR="009E4B58" w:rsidRPr="009E4B58" w:rsidRDefault="009E4B58" w:rsidP="009E4B5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занятое население, безработных и лиц, обучающихся с отрывом от производства</w:t>
      </w:r>
    </w:p>
    <w:p w:rsidR="009E4B58" w:rsidRPr="009E4B58" w:rsidRDefault="009E4B58" w:rsidP="009E4B5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население, имеющее доход в любой форме</w:t>
      </w:r>
    </w:p>
    <w:p w:rsidR="00D67FB5" w:rsidRDefault="009E4B58" w:rsidP="00D67FB5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9E4B58">
        <w:rPr>
          <w:rFonts w:ascii="Arial" w:hAnsi="Arial" w:cs="Arial"/>
          <w:sz w:val="24"/>
          <w:szCs w:val="24"/>
        </w:rPr>
        <w:t>занятое население и безработных</w:t>
      </w:r>
    </w:p>
    <w:p w:rsidR="00D67FB5" w:rsidRDefault="00D67FB5" w:rsidP="00D67FB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67FB5" w:rsidRPr="00D67FB5" w:rsidRDefault="00D67FB5" w:rsidP="00D67FB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bCs/>
          <w:sz w:val="24"/>
          <w:szCs w:val="24"/>
        </w:rPr>
        <w:t>Классификационная единица в группировке хозяйственных единиц по отраслям – это:</w:t>
      </w:r>
    </w:p>
    <w:p w:rsidR="00D67FB5" w:rsidRPr="00D67FB5" w:rsidRDefault="00D67FB5" w:rsidP="00D67FB5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sz w:val="24"/>
          <w:szCs w:val="24"/>
        </w:rPr>
        <w:t>единица однородного производства;</w:t>
      </w:r>
    </w:p>
    <w:p w:rsidR="00D67FB5" w:rsidRPr="00D67FB5" w:rsidRDefault="00D67FB5" w:rsidP="00D67FB5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sz w:val="24"/>
          <w:szCs w:val="24"/>
        </w:rPr>
        <w:t>заведение;</w:t>
      </w:r>
    </w:p>
    <w:p w:rsidR="00D67FB5" w:rsidRDefault="00D67FB5" w:rsidP="00D67FB5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sz w:val="24"/>
          <w:szCs w:val="24"/>
        </w:rPr>
        <w:t>институциональная единица</w:t>
      </w:r>
    </w:p>
    <w:p w:rsidR="00D67FB5" w:rsidRDefault="00D67FB5" w:rsidP="00D67FB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67FB5" w:rsidRPr="00D67FB5" w:rsidRDefault="00D67FB5" w:rsidP="00D67FB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bCs/>
          <w:sz w:val="24"/>
          <w:szCs w:val="24"/>
        </w:rPr>
        <w:t>На конец отчетного года численность населения составила 100 тыс. чел., число занятых эк</w:t>
      </w:r>
      <w:r w:rsidRPr="00D67FB5">
        <w:rPr>
          <w:rFonts w:ascii="Arial" w:hAnsi="Arial" w:cs="Arial"/>
          <w:bCs/>
          <w:sz w:val="24"/>
          <w:szCs w:val="24"/>
        </w:rPr>
        <w:t>о</w:t>
      </w:r>
      <w:r w:rsidRPr="00D67FB5">
        <w:rPr>
          <w:rFonts w:ascii="Arial" w:hAnsi="Arial" w:cs="Arial"/>
          <w:bCs/>
          <w:sz w:val="24"/>
          <w:szCs w:val="24"/>
        </w:rPr>
        <w:t>номической деятельностью – 60 тыс. чел., безработных – 10 тыс. чел. Определите уровень безраб</w:t>
      </w:r>
      <w:r w:rsidRPr="00D67FB5">
        <w:rPr>
          <w:rFonts w:ascii="Arial" w:hAnsi="Arial" w:cs="Arial"/>
          <w:bCs/>
          <w:sz w:val="24"/>
          <w:szCs w:val="24"/>
        </w:rPr>
        <w:t>о</w:t>
      </w:r>
      <w:r w:rsidRPr="00D67FB5">
        <w:rPr>
          <w:rFonts w:ascii="Arial" w:hAnsi="Arial" w:cs="Arial"/>
          <w:bCs/>
          <w:sz w:val="24"/>
          <w:szCs w:val="24"/>
        </w:rPr>
        <w:t>тицы:</w:t>
      </w:r>
    </w:p>
    <w:p w:rsidR="00D67FB5" w:rsidRPr="00D67FB5" w:rsidRDefault="00D67FB5" w:rsidP="00D67FB5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sz w:val="24"/>
          <w:szCs w:val="24"/>
        </w:rPr>
        <w:t>10</w:t>
      </w:r>
    </w:p>
    <w:p w:rsidR="00D67FB5" w:rsidRPr="00D67FB5" w:rsidRDefault="00D67FB5" w:rsidP="00D67FB5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sz w:val="24"/>
          <w:szCs w:val="24"/>
        </w:rPr>
        <w:t>14,3</w:t>
      </w:r>
    </w:p>
    <w:p w:rsidR="00D67FB5" w:rsidRPr="00D67FB5" w:rsidRDefault="00D67FB5" w:rsidP="00D67FB5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sz w:val="24"/>
          <w:szCs w:val="24"/>
        </w:rPr>
        <w:t>15,7</w:t>
      </w:r>
    </w:p>
    <w:p w:rsidR="00D67FB5" w:rsidRDefault="00D67FB5" w:rsidP="00D67FB5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sz w:val="24"/>
          <w:szCs w:val="24"/>
        </w:rPr>
        <w:t>14</w:t>
      </w:r>
    </w:p>
    <w:p w:rsidR="00D67FB5" w:rsidRDefault="00D67FB5" w:rsidP="00D67FB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67FB5" w:rsidRPr="00D67FB5" w:rsidRDefault="00D67FB5" w:rsidP="00D67FB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bCs/>
          <w:sz w:val="24"/>
          <w:szCs w:val="24"/>
        </w:rPr>
        <w:t>Объем продукции в отчетном периоде по сравнению с базисным увеличился на 4% (в сопо</w:t>
      </w:r>
      <w:r w:rsidRPr="00D67FB5">
        <w:rPr>
          <w:rFonts w:ascii="Arial" w:hAnsi="Arial" w:cs="Arial"/>
          <w:bCs/>
          <w:sz w:val="24"/>
          <w:szCs w:val="24"/>
        </w:rPr>
        <w:t>с</w:t>
      </w:r>
      <w:r w:rsidRPr="00D67FB5">
        <w:rPr>
          <w:rFonts w:ascii="Arial" w:hAnsi="Arial" w:cs="Arial"/>
          <w:bCs/>
          <w:sz w:val="24"/>
          <w:szCs w:val="24"/>
        </w:rPr>
        <w:t>тавимых ценах). Среднегодовая стоимость основных производственных фондов за этот период возросла в 1,02 раза. Фондоотдача (с точностью до 0,01) изменилась в … раз.</w:t>
      </w:r>
    </w:p>
    <w:p w:rsidR="00D67FB5" w:rsidRPr="00D67FB5" w:rsidRDefault="00D67FB5" w:rsidP="00D67FB5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sz w:val="24"/>
          <w:szCs w:val="24"/>
        </w:rPr>
        <w:t>1,01</w:t>
      </w:r>
    </w:p>
    <w:p w:rsidR="00D67FB5" w:rsidRPr="00D67FB5" w:rsidRDefault="00D67FB5" w:rsidP="00D67FB5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sz w:val="24"/>
          <w:szCs w:val="24"/>
        </w:rPr>
        <w:t>1,02</w:t>
      </w:r>
    </w:p>
    <w:p w:rsidR="00D67FB5" w:rsidRPr="00D67FB5" w:rsidRDefault="00D67FB5" w:rsidP="00D67FB5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sz w:val="24"/>
          <w:szCs w:val="24"/>
        </w:rPr>
        <w:t>1,15</w:t>
      </w:r>
    </w:p>
    <w:p w:rsidR="00D67FB5" w:rsidRPr="00D67FB5" w:rsidRDefault="00D67FB5" w:rsidP="00D67FB5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D67FB5">
        <w:rPr>
          <w:rFonts w:ascii="Arial" w:hAnsi="Arial" w:cs="Arial"/>
          <w:sz w:val="24"/>
          <w:szCs w:val="24"/>
        </w:rPr>
        <w:t>1,25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134020"/>
    <w:multiLevelType w:val="hybridMultilevel"/>
    <w:tmpl w:val="9A6A6E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906E21"/>
    <w:multiLevelType w:val="hybridMultilevel"/>
    <w:tmpl w:val="CAFA52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594022"/>
    <w:multiLevelType w:val="hybridMultilevel"/>
    <w:tmpl w:val="4B5C68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33170"/>
    <w:multiLevelType w:val="hybridMultilevel"/>
    <w:tmpl w:val="AD702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C236B"/>
    <w:multiLevelType w:val="hybridMultilevel"/>
    <w:tmpl w:val="ED1839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238F51AE"/>
    <w:multiLevelType w:val="hybridMultilevel"/>
    <w:tmpl w:val="8FBA4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CC3B13"/>
    <w:multiLevelType w:val="hybridMultilevel"/>
    <w:tmpl w:val="90E2AC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F3B1524"/>
    <w:multiLevelType w:val="hybridMultilevel"/>
    <w:tmpl w:val="8D6CF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65292"/>
    <w:multiLevelType w:val="hybridMultilevel"/>
    <w:tmpl w:val="BFF81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4199E"/>
    <w:multiLevelType w:val="hybridMultilevel"/>
    <w:tmpl w:val="305212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C8416E"/>
    <w:multiLevelType w:val="hybridMultilevel"/>
    <w:tmpl w:val="92DC7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A24640"/>
    <w:multiLevelType w:val="hybridMultilevel"/>
    <w:tmpl w:val="45843B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653C7"/>
    <w:multiLevelType w:val="hybridMultilevel"/>
    <w:tmpl w:val="6B425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063E34"/>
    <w:multiLevelType w:val="hybridMultilevel"/>
    <w:tmpl w:val="37981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5312CC"/>
    <w:multiLevelType w:val="hybridMultilevel"/>
    <w:tmpl w:val="45705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A2332B"/>
    <w:multiLevelType w:val="hybridMultilevel"/>
    <w:tmpl w:val="32C04C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ADE12BA"/>
    <w:multiLevelType w:val="hybridMultilevel"/>
    <w:tmpl w:val="58EE1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064214"/>
    <w:multiLevelType w:val="hybridMultilevel"/>
    <w:tmpl w:val="2422B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02B77E6"/>
    <w:multiLevelType w:val="hybridMultilevel"/>
    <w:tmpl w:val="B29C9B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604FBA"/>
    <w:multiLevelType w:val="hybridMultilevel"/>
    <w:tmpl w:val="F89E7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4332690"/>
    <w:multiLevelType w:val="hybridMultilevel"/>
    <w:tmpl w:val="B97A12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7B1644A2"/>
    <w:multiLevelType w:val="hybridMultilevel"/>
    <w:tmpl w:val="5A9810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BA95C8D"/>
    <w:multiLevelType w:val="hybridMultilevel"/>
    <w:tmpl w:val="9F120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6"/>
  </w:num>
  <w:num w:numId="3">
    <w:abstractNumId w:val="0"/>
  </w:num>
  <w:num w:numId="4">
    <w:abstractNumId w:val="26"/>
  </w:num>
  <w:num w:numId="5">
    <w:abstractNumId w:val="19"/>
  </w:num>
  <w:num w:numId="6">
    <w:abstractNumId w:val="29"/>
  </w:num>
  <w:num w:numId="7">
    <w:abstractNumId w:val="9"/>
  </w:num>
  <w:num w:numId="8">
    <w:abstractNumId w:val="17"/>
  </w:num>
  <w:num w:numId="9">
    <w:abstractNumId w:val="18"/>
  </w:num>
  <w:num w:numId="10">
    <w:abstractNumId w:val="35"/>
  </w:num>
  <w:num w:numId="11">
    <w:abstractNumId w:val="22"/>
  </w:num>
  <w:num w:numId="12">
    <w:abstractNumId w:val="4"/>
  </w:num>
  <w:num w:numId="13">
    <w:abstractNumId w:val="27"/>
  </w:num>
  <w:num w:numId="14">
    <w:abstractNumId w:val="7"/>
  </w:num>
  <w:num w:numId="15">
    <w:abstractNumId w:val="21"/>
  </w:num>
  <w:num w:numId="16">
    <w:abstractNumId w:val="15"/>
  </w:num>
  <w:num w:numId="17">
    <w:abstractNumId w:val="25"/>
  </w:num>
  <w:num w:numId="18">
    <w:abstractNumId w:val="11"/>
  </w:num>
  <w:num w:numId="19">
    <w:abstractNumId w:val="2"/>
  </w:num>
  <w:num w:numId="20">
    <w:abstractNumId w:val="24"/>
  </w:num>
  <w:num w:numId="21">
    <w:abstractNumId w:val="34"/>
  </w:num>
  <w:num w:numId="22">
    <w:abstractNumId w:val="30"/>
  </w:num>
  <w:num w:numId="23">
    <w:abstractNumId w:val="32"/>
  </w:num>
  <w:num w:numId="24">
    <w:abstractNumId w:val="23"/>
  </w:num>
  <w:num w:numId="25">
    <w:abstractNumId w:val="28"/>
  </w:num>
  <w:num w:numId="26">
    <w:abstractNumId w:val="37"/>
  </w:num>
  <w:num w:numId="27">
    <w:abstractNumId w:val="14"/>
  </w:num>
  <w:num w:numId="28">
    <w:abstractNumId w:val="5"/>
  </w:num>
  <w:num w:numId="29">
    <w:abstractNumId w:val="20"/>
  </w:num>
  <w:num w:numId="30">
    <w:abstractNumId w:val="10"/>
  </w:num>
  <w:num w:numId="31">
    <w:abstractNumId w:val="31"/>
  </w:num>
  <w:num w:numId="32">
    <w:abstractNumId w:val="16"/>
  </w:num>
  <w:num w:numId="33">
    <w:abstractNumId w:val="3"/>
  </w:num>
  <w:num w:numId="34">
    <w:abstractNumId w:val="13"/>
  </w:num>
  <w:num w:numId="35">
    <w:abstractNumId w:val="33"/>
  </w:num>
  <w:num w:numId="36">
    <w:abstractNumId w:val="12"/>
  </w:num>
  <w:num w:numId="37">
    <w:abstractNumId w:val="1"/>
  </w:num>
  <w:num w:numId="38">
    <w:abstractNumId w:val="38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412E90"/>
    <w:rsid w:val="009E4B58"/>
    <w:rsid w:val="00BD2D22"/>
    <w:rsid w:val="00D67FB5"/>
    <w:rsid w:val="00F27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2012-04-23T15:45:00Z</dcterms:modified>
</cp:coreProperties>
</file>